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BD5EA7" w:rsidRDefault="00BD5EA7" w:rsidP="00BD5EA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Pr="00284AA2"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BD5EA7" w:rsidRPr="002961BE" w:rsidRDefault="00BD5EA7" w:rsidP="00BD5EA7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961BE">
        <w:rPr>
          <w:rFonts w:ascii="华文中宋" w:eastAsia="华文中宋" w:hAnsi="华文中宋" w:cs="Arial" w:hint="eastAsia"/>
          <w:b/>
          <w:color w:val="333333"/>
          <w:kern w:val="0"/>
          <w:sz w:val="32"/>
          <w:szCs w:val="32"/>
        </w:rPr>
        <w:t>教师教学能力提升研究</w:t>
      </w:r>
      <w:r>
        <w:rPr>
          <w:rFonts w:ascii="华文中宋" w:eastAsia="华文中宋" w:hAnsi="华文中宋" w:cs="Arial" w:hint="eastAsia"/>
          <w:b/>
          <w:color w:val="333333"/>
          <w:kern w:val="0"/>
          <w:sz w:val="32"/>
          <w:szCs w:val="32"/>
        </w:rPr>
        <w:t>课题</w:t>
      </w:r>
      <w:r w:rsidRPr="002961BE">
        <w:rPr>
          <w:rFonts w:ascii="华文中宋" w:eastAsia="华文中宋" w:hAnsi="华文中宋" w:cs="Arial" w:hint="eastAsia"/>
          <w:b/>
          <w:color w:val="333333"/>
          <w:kern w:val="0"/>
          <w:sz w:val="32"/>
          <w:szCs w:val="32"/>
        </w:rPr>
        <w:t>类别指南</w:t>
      </w:r>
    </w:p>
    <w:p w:rsidR="00BD5EA7" w:rsidRDefault="00BD5EA7" w:rsidP="00BD5EA7">
      <w:pPr>
        <w:rPr>
          <w:rFonts w:ascii="仿宋" w:eastAsia="仿宋" w:hAnsi="仿宋"/>
          <w:sz w:val="28"/>
          <w:szCs w:val="28"/>
        </w:rPr>
      </w:pPr>
    </w:p>
    <w:p w:rsidR="00BD5EA7" w:rsidRDefault="00BD5EA7" w:rsidP="00BD5EA7">
      <w:pPr>
        <w:spacing w:line="500" w:lineRule="exact"/>
        <w:ind w:firstLine="560"/>
        <w:rPr>
          <w:rFonts w:ascii="黑体" w:eastAsia="黑体" w:hAnsi="黑体"/>
          <w:sz w:val="28"/>
          <w:szCs w:val="28"/>
        </w:rPr>
      </w:pPr>
      <w:r w:rsidRPr="00284AA2"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sz w:val="28"/>
          <w:szCs w:val="28"/>
        </w:rPr>
        <w:t>A类</w:t>
      </w:r>
      <w:r w:rsidRPr="00284AA2">
        <w:rPr>
          <w:rFonts w:ascii="黑体" w:eastAsia="黑体" w:hAnsi="黑体"/>
          <w:sz w:val="28"/>
          <w:szCs w:val="28"/>
        </w:rPr>
        <w:t>项目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4AA2"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284AA2">
        <w:rPr>
          <w:rFonts w:ascii="仿宋" w:eastAsia="仿宋" w:hAnsi="仿宋" w:hint="eastAsia"/>
          <w:sz w:val="28"/>
          <w:szCs w:val="28"/>
        </w:rPr>
        <w:t>资助额度</w:t>
      </w:r>
      <w:r w:rsidRPr="00B84D64">
        <w:rPr>
          <w:rFonts w:ascii="仿宋" w:eastAsia="仿宋" w:hAnsi="仿宋" w:hint="eastAsia"/>
          <w:sz w:val="28"/>
          <w:szCs w:val="28"/>
        </w:rPr>
        <w:t>：研究经费</w:t>
      </w:r>
      <w:r w:rsidRPr="00284AA2">
        <w:rPr>
          <w:rFonts w:ascii="Times New Roman" w:eastAsia="仿宋" w:hAnsi="Times New Roman" w:cs="Times New Roman"/>
          <w:sz w:val="28"/>
          <w:szCs w:val="28"/>
        </w:rPr>
        <w:t>15000</w:t>
      </w:r>
      <w:r w:rsidRPr="00B84D64">
        <w:rPr>
          <w:rFonts w:ascii="仿宋" w:eastAsia="仿宋" w:hAnsi="仿宋" w:hint="eastAsia"/>
          <w:sz w:val="28"/>
          <w:szCs w:val="28"/>
        </w:rPr>
        <w:t>元。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4AA2"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Pr="00284AA2">
        <w:rPr>
          <w:rFonts w:ascii="仿宋" w:eastAsia="仿宋" w:hAnsi="仿宋" w:hint="eastAsia"/>
          <w:sz w:val="28"/>
          <w:szCs w:val="28"/>
        </w:rPr>
        <w:t>基本要求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= 1 \* GB3</w:instrText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 w:hint="eastAsia"/>
          <w:sz w:val="28"/>
          <w:szCs w:val="28"/>
        </w:rPr>
        <w:t>①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/>
          <w:sz w:val="28"/>
          <w:szCs w:val="28"/>
        </w:rPr>
        <w:t>在教学中深入实施先进的教学理念与方法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有效解决教学中的难题</w:t>
      </w:r>
      <w:r>
        <w:rPr>
          <w:rFonts w:ascii="仿宋" w:eastAsia="仿宋" w:hAnsi="仿宋" w:hint="eastAsia"/>
          <w:sz w:val="28"/>
          <w:szCs w:val="28"/>
        </w:rPr>
        <w:t>，研究成果具有申报</w:t>
      </w:r>
      <w:r w:rsidRPr="006621A8">
        <w:rPr>
          <w:rFonts w:ascii="仿宋" w:eastAsia="仿宋" w:hAnsi="仿宋" w:hint="eastAsia"/>
          <w:sz w:val="28"/>
          <w:szCs w:val="28"/>
        </w:rPr>
        <w:t>南京大学教师</w:t>
      </w:r>
      <w:r>
        <w:rPr>
          <w:rFonts w:ascii="仿宋" w:eastAsia="仿宋" w:hAnsi="仿宋" w:hint="eastAsia"/>
          <w:sz w:val="28"/>
          <w:szCs w:val="28"/>
        </w:rPr>
        <w:t>教学成果奖或省部级教学改革研究课题的基础和潜质；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=2 \* GB3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/>
          <w:sz w:val="28"/>
          <w:szCs w:val="28"/>
        </w:rPr>
        <w:t>②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撰写并提交结题报告，并经专家组评审通过；</w:t>
      </w:r>
      <w:r w:rsidDel="00212600">
        <w:rPr>
          <w:rFonts w:ascii="仿宋" w:eastAsia="仿宋" w:hAnsi="仿宋" w:hint="eastAsia"/>
          <w:sz w:val="28"/>
          <w:szCs w:val="28"/>
        </w:rPr>
        <w:t xml:space="preserve"> 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=3 \* GB3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/>
          <w:sz w:val="28"/>
          <w:szCs w:val="28"/>
        </w:rPr>
        <w:t>③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在教师教学发展中心网站“教学研究”栏目展示交流研究成果；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= 4 \* GB3</w:instrText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 w:hint="eastAsia"/>
          <w:sz w:val="28"/>
          <w:szCs w:val="28"/>
        </w:rPr>
        <w:t>④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参加</w:t>
      </w:r>
      <w:r w:rsidRPr="00284AA2"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次以上由教师教学发展中心组织的教学培训和教学研讨活动；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= 5 \* GB3</w:instrText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 w:hint="eastAsia"/>
          <w:noProof/>
          <w:sz w:val="28"/>
          <w:szCs w:val="28"/>
        </w:rPr>
        <w:t>⑤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鼓励将研究成果发展为</w:t>
      </w:r>
      <w:r w:rsidRPr="003F7287">
        <w:rPr>
          <w:rFonts w:ascii="仿宋" w:eastAsia="仿宋" w:hAnsi="仿宋" w:hint="eastAsia"/>
          <w:sz w:val="28"/>
          <w:szCs w:val="28"/>
        </w:rPr>
        <w:t>教学研究论文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D5EA7" w:rsidRDefault="00BD5EA7" w:rsidP="00BD5EA7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BD5EA7" w:rsidRDefault="00BD5EA7" w:rsidP="00BD5EA7">
      <w:pPr>
        <w:spacing w:line="500" w:lineRule="exact"/>
        <w:ind w:firstLine="560"/>
        <w:rPr>
          <w:rFonts w:ascii="黑体" w:eastAsia="黑体" w:hAnsi="黑体"/>
          <w:sz w:val="28"/>
          <w:szCs w:val="28"/>
        </w:rPr>
      </w:pPr>
      <w:r w:rsidRPr="00284AA2"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 w:hint="eastAsia"/>
          <w:sz w:val="28"/>
          <w:szCs w:val="28"/>
        </w:rPr>
        <w:t>、B类</w:t>
      </w:r>
      <w:r w:rsidRPr="00284AA2">
        <w:rPr>
          <w:rFonts w:ascii="黑体" w:eastAsia="黑体" w:hAnsi="黑体"/>
          <w:sz w:val="28"/>
          <w:szCs w:val="28"/>
        </w:rPr>
        <w:t>项目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4AA2"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284AA2">
        <w:rPr>
          <w:rFonts w:ascii="仿宋" w:eastAsia="仿宋" w:hAnsi="仿宋" w:hint="eastAsia"/>
          <w:sz w:val="28"/>
          <w:szCs w:val="28"/>
        </w:rPr>
        <w:t>资助额度</w:t>
      </w:r>
      <w:r w:rsidRPr="00B84D64">
        <w:rPr>
          <w:rFonts w:ascii="仿宋" w:eastAsia="仿宋" w:hAnsi="仿宋" w:hint="eastAsia"/>
          <w:sz w:val="28"/>
          <w:szCs w:val="28"/>
        </w:rPr>
        <w:t>：研究经费</w:t>
      </w:r>
      <w:r w:rsidRPr="00284AA2">
        <w:rPr>
          <w:rFonts w:ascii="Times New Roman" w:eastAsia="仿宋" w:hAnsi="Times New Roman" w:cs="Times New Roman"/>
          <w:sz w:val="28"/>
          <w:szCs w:val="28"/>
        </w:rPr>
        <w:t>8000</w:t>
      </w:r>
      <w:r w:rsidRPr="00B84D64">
        <w:rPr>
          <w:rFonts w:ascii="仿宋" w:eastAsia="仿宋" w:hAnsi="仿宋" w:hint="eastAsia"/>
          <w:sz w:val="28"/>
          <w:szCs w:val="28"/>
        </w:rPr>
        <w:t>元。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4AA2"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Pr="00284AA2">
        <w:rPr>
          <w:rFonts w:ascii="仿宋" w:eastAsia="仿宋" w:hAnsi="仿宋" w:hint="eastAsia"/>
          <w:sz w:val="28"/>
          <w:szCs w:val="28"/>
        </w:rPr>
        <w:t>基本要求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= 1 \* GB3</w:instrText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 w:hint="eastAsia"/>
          <w:sz w:val="28"/>
          <w:szCs w:val="28"/>
        </w:rPr>
        <w:t>①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/>
          <w:sz w:val="28"/>
          <w:szCs w:val="28"/>
        </w:rPr>
        <w:t>在教学中尝试一些先进的教学理念与方法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能较好地解决教学中的实际问题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学生学习成效有提升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=2 \* GB3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/>
          <w:sz w:val="28"/>
          <w:szCs w:val="28"/>
        </w:rPr>
        <w:t>②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撰写并提交结题报告，并经专家组评审通过；</w:t>
      </w:r>
      <w:r w:rsidDel="00212600">
        <w:rPr>
          <w:rFonts w:ascii="仿宋" w:eastAsia="仿宋" w:hAnsi="仿宋" w:hint="eastAsia"/>
          <w:sz w:val="28"/>
          <w:szCs w:val="28"/>
        </w:rPr>
        <w:t xml:space="preserve"> </w:t>
      </w:r>
    </w:p>
    <w:p w:rsidR="0019628C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=3 \* GB3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/>
          <w:sz w:val="28"/>
          <w:szCs w:val="28"/>
        </w:rPr>
        <w:t>③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在教师教学发展中心网站“教学研究”栏目展示交流研究成果；</w:t>
      </w:r>
    </w:p>
    <w:p w:rsidR="00BD5EA7" w:rsidRDefault="0019628C" w:rsidP="0019628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= 4 \* GB3</w:instrText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 w:hint="eastAsia"/>
          <w:noProof/>
          <w:sz w:val="28"/>
          <w:szCs w:val="28"/>
        </w:rPr>
        <w:t>④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参加</w:t>
      </w:r>
      <w:r w:rsidRPr="00284AA2">
        <w:rPr>
          <w:rFonts w:ascii="Times New Roman" w:eastAsia="仿宋" w:hAnsi="Times New Roman" w:cs="Times New Roman"/>
          <w:sz w:val="28"/>
          <w:szCs w:val="28"/>
        </w:rPr>
        <w:t>2</w:t>
      </w:r>
      <w:r w:rsidRPr="00284AA2">
        <w:rPr>
          <w:rFonts w:ascii="Times New Roman" w:eastAsia="仿宋" w:hAnsi="仿宋" w:cs="Times New Roman" w:hint="eastAsia"/>
          <w:sz w:val="28"/>
          <w:szCs w:val="28"/>
        </w:rPr>
        <w:t>次以上由教师教学发展中心组织的</w:t>
      </w:r>
      <w:r>
        <w:rPr>
          <w:rFonts w:ascii="仿宋" w:eastAsia="仿宋" w:hAnsi="仿宋" w:hint="eastAsia"/>
          <w:sz w:val="28"/>
          <w:szCs w:val="28"/>
        </w:rPr>
        <w:t>教学培训和教学研讨</w:t>
      </w:r>
      <w:r w:rsidRPr="00284AA2">
        <w:rPr>
          <w:rFonts w:ascii="Times New Roman" w:eastAsia="仿宋" w:hAnsi="仿宋" w:cs="Times New Roman" w:hint="eastAsia"/>
          <w:sz w:val="28"/>
          <w:szCs w:val="28"/>
        </w:rPr>
        <w:t>活</w:t>
      </w:r>
      <w:r>
        <w:rPr>
          <w:rFonts w:ascii="仿宋" w:eastAsia="仿宋" w:hAnsi="仿宋" w:hint="eastAsia"/>
          <w:sz w:val="28"/>
          <w:szCs w:val="28"/>
        </w:rPr>
        <w:t>动。</w:t>
      </w:r>
    </w:p>
    <w:p w:rsidR="00380FE1" w:rsidRPr="00BD5EA7" w:rsidRDefault="00380FE1"/>
    <w:sectPr w:rsidR="00380FE1" w:rsidRPr="00BD5EA7" w:rsidSect="00E44DC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44E" w:rsidRDefault="0067144E">
      <w:r>
        <w:separator/>
      </w:r>
    </w:p>
  </w:endnote>
  <w:endnote w:type="continuationSeparator" w:id="0">
    <w:p w:rsidR="0067144E" w:rsidRDefault="006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99876"/>
      <w:docPartObj>
        <w:docPartGallery w:val="Page Numbers (Bottom of Page)"/>
        <w:docPartUnique/>
      </w:docPartObj>
    </w:sdtPr>
    <w:sdtEndPr/>
    <w:sdtContent>
      <w:p w:rsidR="00A9740B" w:rsidRDefault="00BD5EA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28C" w:rsidRPr="0019628C">
          <w:rPr>
            <w:noProof/>
            <w:lang w:val="zh-CN"/>
          </w:rPr>
          <w:t>1</w:t>
        </w:r>
        <w:r>
          <w:fldChar w:fldCharType="end"/>
        </w:r>
      </w:p>
    </w:sdtContent>
  </w:sdt>
  <w:p w:rsidR="00A9740B" w:rsidRDefault="006714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44E" w:rsidRDefault="0067144E">
      <w:r>
        <w:separator/>
      </w:r>
    </w:p>
  </w:footnote>
  <w:footnote w:type="continuationSeparator" w:id="0">
    <w:p w:rsidR="0067144E" w:rsidRDefault="0067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A7"/>
    <w:rsid w:val="0019628C"/>
    <w:rsid w:val="001A4335"/>
    <w:rsid w:val="00380FE1"/>
    <w:rsid w:val="0066723C"/>
    <w:rsid w:val="0067144E"/>
    <w:rsid w:val="00A05C8F"/>
    <w:rsid w:val="00A27F08"/>
    <w:rsid w:val="00AD7EE1"/>
    <w:rsid w:val="00BD5EA7"/>
    <w:rsid w:val="00F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222F7-AFBC-4BFE-B141-9EDADEC4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5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5E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shilinmiao</dc:creator>
  <cp:keywords/>
  <dc:description/>
  <cp:lastModifiedBy>shilinmiao</cp:lastModifiedBy>
  <cp:revision>7</cp:revision>
  <dcterms:created xsi:type="dcterms:W3CDTF">2016-10-01T08:14:00Z</dcterms:created>
  <dcterms:modified xsi:type="dcterms:W3CDTF">2016-10-04T12:19:00Z</dcterms:modified>
</cp:coreProperties>
</file>